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4228DE">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152CB9">
        <w:rPr>
          <w:rFonts w:ascii="Arial" w:hAnsi="Arial" w:cs="Arial"/>
          <w:b/>
          <w:sz w:val="22"/>
          <w:szCs w:val="22"/>
          <w:u w:val="single"/>
        </w:rPr>
        <w:t>24TA</w:t>
      </w:r>
    </w:p>
    <w:p w:rsidR="003154A2" w:rsidRDefault="00152CB9" w:rsidP="004228DE">
      <w:pPr>
        <w:spacing w:before="600" w:after="120" w:line="360" w:lineRule="exact"/>
        <w:ind w:left="425"/>
        <w:jc w:val="center"/>
        <w:rPr>
          <w:rFonts w:ascii="Arial" w:hAnsi="Arial" w:cs="Arial"/>
          <w:b/>
          <w:sz w:val="22"/>
          <w:szCs w:val="22"/>
        </w:rPr>
      </w:pPr>
      <w:r w:rsidRPr="00152CB9">
        <w:rPr>
          <w:rFonts w:ascii="Arial" w:hAnsi="Arial" w:cs="Arial"/>
          <w:b/>
          <w:sz w:val="22"/>
          <w:szCs w:val="22"/>
          <w:u w:val="single"/>
        </w:rPr>
        <w:t>C20</w:t>
      </w:r>
      <w:r w:rsidR="001C1005">
        <w:rPr>
          <w:rFonts w:ascii="Arial" w:hAnsi="Arial" w:cs="Arial"/>
          <w:b/>
          <w:sz w:val="22"/>
          <w:szCs w:val="22"/>
          <w:u w:val="single"/>
        </w:rPr>
        <w:t xml:space="preserve"> </w:t>
      </w:r>
      <w:r w:rsidRPr="00152CB9">
        <w:rPr>
          <w:rFonts w:ascii="Arial" w:hAnsi="Arial" w:cs="Arial"/>
          <w:b/>
          <w:sz w:val="22"/>
          <w:szCs w:val="22"/>
          <w:u w:val="single"/>
        </w:rPr>
        <w:t>I1 RESKILLING Y UPSKILLING DE LA POBLACIÓN ACTIVA LIGADO A CUALIFICACIONES PROFESIONALES</w:t>
      </w:r>
    </w:p>
    <w:p w:rsidR="00517824" w:rsidRPr="004228DE" w:rsidRDefault="007E1F0A" w:rsidP="004228DE">
      <w:pPr>
        <w:pStyle w:val="Prrafodelista"/>
        <w:numPr>
          <w:ilvl w:val="0"/>
          <w:numId w:val="6"/>
        </w:numPr>
        <w:spacing w:before="960" w:after="120" w:line="360" w:lineRule="exact"/>
        <w:ind w:left="567" w:hanging="567"/>
        <w:rPr>
          <w:rFonts w:ascii="Arial" w:hAnsi="Arial" w:cs="Arial"/>
          <w:b/>
          <w:sz w:val="22"/>
          <w:szCs w:val="22"/>
        </w:rPr>
      </w:pPr>
      <w:r w:rsidRPr="004228DE">
        <w:rPr>
          <w:rFonts w:ascii="Arial" w:hAnsi="Arial" w:cs="Arial"/>
          <w:b/>
          <w:sz w:val="22"/>
          <w:szCs w:val="22"/>
        </w:rPr>
        <w:t>DENOMINACIÓN DEL COMPONENTE</w:t>
      </w:r>
    </w:p>
    <w:p w:rsidR="00517824" w:rsidRPr="00517824" w:rsidRDefault="00152CB9" w:rsidP="004228DE">
      <w:pPr>
        <w:spacing w:before="120" w:after="120" w:line="360" w:lineRule="exact"/>
        <w:ind w:firstLine="1134"/>
        <w:jc w:val="both"/>
        <w:rPr>
          <w:rFonts w:ascii="Arial" w:hAnsi="Arial" w:cs="Arial"/>
          <w:sz w:val="22"/>
          <w:szCs w:val="22"/>
        </w:rPr>
      </w:pPr>
      <w:r w:rsidRPr="00152CB9">
        <w:rPr>
          <w:rFonts w:ascii="Arial" w:hAnsi="Arial" w:cs="Arial"/>
          <w:sz w:val="22"/>
          <w:szCs w:val="22"/>
        </w:rPr>
        <w:t>Plan estratégico de impulso de la Formación Profesional</w:t>
      </w:r>
      <w:r w:rsidR="007E1F0A">
        <w:rPr>
          <w:rFonts w:ascii="Arial" w:hAnsi="Arial" w:cs="Arial"/>
          <w:sz w:val="22"/>
          <w:szCs w:val="22"/>
        </w:rPr>
        <w:t>.</w:t>
      </w:r>
    </w:p>
    <w:p w:rsidR="00517824" w:rsidRPr="00517824" w:rsidRDefault="007E1F0A" w:rsidP="004228DE">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GENERAL DEL COMPONENTE</w:t>
      </w:r>
    </w:p>
    <w:p w:rsidR="00152CB9" w:rsidRPr="00152CB9" w:rsidRDefault="00152CB9" w:rsidP="004228DE">
      <w:pPr>
        <w:spacing w:before="120" w:after="120" w:line="360" w:lineRule="exact"/>
        <w:ind w:firstLine="1134"/>
        <w:jc w:val="both"/>
        <w:rPr>
          <w:rFonts w:ascii="Arial" w:hAnsi="Arial" w:cs="Arial"/>
          <w:sz w:val="22"/>
          <w:szCs w:val="22"/>
        </w:rPr>
      </w:pPr>
      <w:r w:rsidRPr="00152CB9">
        <w:rPr>
          <w:rFonts w:ascii="Arial" w:hAnsi="Arial" w:cs="Arial"/>
          <w:sz w:val="22"/>
          <w:szCs w:val="22"/>
        </w:rPr>
        <w:t>Este componente del Plan de Recuperación, Transformación y Resiliencia español tiene por objeto transformar y modernizar el sistema de formación profesional (FP), adaptándolo para que pueda responder a los cambios que se han producido en los sectores productivos de la economía. A tal fin, el componente pretende contribuir a mejorar la empleabilidad y la movilidad laboral de los trabajadores y, por extensión, aumentar la productividad y la competitividad.</w:t>
      </w:r>
    </w:p>
    <w:p w:rsidR="00152CB9" w:rsidRPr="00152CB9" w:rsidRDefault="00152CB9" w:rsidP="004228DE">
      <w:pPr>
        <w:spacing w:before="120" w:after="120" w:line="360" w:lineRule="exact"/>
        <w:ind w:firstLine="1134"/>
        <w:jc w:val="both"/>
        <w:rPr>
          <w:rFonts w:ascii="Arial" w:hAnsi="Arial" w:cs="Arial"/>
          <w:sz w:val="22"/>
          <w:szCs w:val="22"/>
        </w:rPr>
      </w:pPr>
      <w:r w:rsidRPr="00152CB9">
        <w:rPr>
          <w:rFonts w:ascii="Arial" w:hAnsi="Arial" w:cs="Arial"/>
          <w:sz w:val="22"/>
          <w:szCs w:val="22"/>
        </w:rPr>
        <w:t>El plan abordará el problema de inadecuación de las capacidades existentes a fin de mejorar el equilibrio entre el nivel de educación y formación de la ciudadanía y las necesidades del mercado laboral, en particular apoyando la mejora de las capacidades de las personas poco cualificadas de modo que alcancen un nivel intermedio de cualificación y el reciclaje profesional. Se prestará especial atención a las competencias técnicas y digitales, colmando la brecha de género existente en materia de competencias y aumentando el atractivo de los programas de FP de mayor nivel para que se matricule en ellos un mayor número de estudiantes. El componente también contemplará el reconocimiento de las capacidades existentes con vistas a brindar acceso a nuevas oportunidades de formación y nuevas cualificaciones dentro de un sistema de FP más integrado que acompañe a las personas tanto en la educación obligatoria -contribuyendo a reducir el abandono escolar temprano- como a lo largo de su vida laboral.</w:t>
      </w:r>
    </w:p>
    <w:p w:rsidR="00152CB9" w:rsidRPr="00152CB9" w:rsidRDefault="00152CB9" w:rsidP="004228DE">
      <w:pPr>
        <w:spacing w:before="120" w:after="120" w:line="360" w:lineRule="exact"/>
        <w:ind w:firstLine="1134"/>
        <w:jc w:val="both"/>
        <w:rPr>
          <w:rFonts w:ascii="Arial" w:hAnsi="Arial" w:cs="Arial"/>
          <w:sz w:val="22"/>
          <w:szCs w:val="22"/>
        </w:rPr>
      </w:pPr>
      <w:r w:rsidRPr="00152CB9">
        <w:rPr>
          <w:rFonts w:ascii="Arial" w:hAnsi="Arial" w:cs="Arial"/>
          <w:sz w:val="22"/>
          <w:szCs w:val="22"/>
        </w:rPr>
        <w:t xml:space="preserve">El componente contribuye al cumplimiento de las recomendaciones específicas por país: relacionadas con la reducción del abandono escolar prematuro (recomendación específica por país 2 de 2019); intensificación de la cooperación entre los sectores educativo y empresarial con vistas a mejorar las capacidades y cualificaciones demandadas en el mercado laboral, especialmente en el ámbito de las tecnologías de la información y la comunicación (recomendación específica por país 2 de 2019); respaldo del empleo mediante </w:t>
      </w:r>
      <w:r w:rsidRPr="00152CB9">
        <w:rPr>
          <w:rFonts w:ascii="Arial" w:hAnsi="Arial" w:cs="Arial"/>
          <w:sz w:val="22"/>
          <w:szCs w:val="22"/>
        </w:rPr>
        <w:lastRenderedPageBreak/>
        <w:t>medidas encaminadas a preservar los puestos de trabajo, incentivos eficaces a la contratación y el desarrollo de las capacidades (recomendación específica por país 2 de 2020); y mejora del acceso al aprendizaje digital (recomendación específica por país 2 de 2020).</w:t>
      </w:r>
    </w:p>
    <w:p w:rsidR="00517824" w:rsidRPr="00517824" w:rsidRDefault="007E1F0A" w:rsidP="004228DE">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PRINCIPALES OBJETIVOS DEL COMPONENTE</w:t>
      </w:r>
    </w:p>
    <w:p w:rsidR="00152CB9" w:rsidRPr="00152CB9" w:rsidRDefault="00152CB9" w:rsidP="004228DE">
      <w:pPr>
        <w:spacing w:before="120" w:after="120" w:line="360" w:lineRule="exact"/>
        <w:ind w:firstLine="1134"/>
        <w:jc w:val="both"/>
        <w:rPr>
          <w:rFonts w:ascii="Arial" w:hAnsi="Arial" w:cs="Arial"/>
          <w:sz w:val="22"/>
          <w:szCs w:val="22"/>
        </w:rPr>
      </w:pPr>
      <w:r w:rsidRPr="00152CB9">
        <w:rPr>
          <w:rFonts w:ascii="Arial" w:hAnsi="Arial" w:cs="Arial"/>
          <w:sz w:val="22"/>
          <w:szCs w:val="22"/>
        </w:rPr>
        <w:t>Desarrollo, reforma y modernización de la Formación Profesional</w:t>
      </w:r>
      <w:r>
        <w:rPr>
          <w:rFonts w:ascii="Arial" w:hAnsi="Arial" w:cs="Arial"/>
          <w:sz w:val="22"/>
          <w:szCs w:val="22"/>
        </w:rPr>
        <w:t>.</w:t>
      </w:r>
    </w:p>
    <w:p w:rsidR="00152CB9" w:rsidRPr="00152CB9" w:rsidRDefault="00152CB9" w:rsidP="004228DE">
      <w:pPr>
        <w:spacing w:before="120" w:after="120" w:line="360" w:lineRule="exact"/>
        <w:ind w:firstLine="1134"/>
        <w:jc w:val="both"/>
        <w:rPr>
          <w:rFonts w:ascii="Arial" w:hAnsi="Arial" w:cs="Arial"/>
          <w:sz w:val="22"/>
          <w:szCs w:val="22"/>
        </w:rPr>
      </w:pPr>
      <w:r w:rsidRPr="00152CB9">
        <w:rPr>
          <w:rFonts w:ascii="Arial" w:hAnsi="Arial" w:cs="Arial"/>
          <w:sz w:val="22"/>
          <w:szCs w:val="22"/>
        </w:rPr>
        <w:t>Establecer un Sistema de Formación Profesional único que integre la FP del Sistema Educativo y la FP para el Empleo, con referencia en el Catálogo Nacional de Cualificaciones Profesionales</w:t>
      </w:r>
      <w:r>
        <w:rPr>
          <w:rFonts w:ascii="Arial" w:hAnsi="Arial" w:cs="Arial"/>
          <w:sz w:val="22"/>
          <w:szCs w:val="22"/>
        </w:rPr>
        <w:t>.</w:t>
      </w:r>
    </w:p>
    <w:p w:rsidR="00152CB9" w:rsidRPr="00152CB9" w:rsidRDefault="00152CB9" w:rsidP="004228DE">
      <w:pPr>
        <w:spacing w:before="120" w:after="120" w:line="360" w:lineRule="exact"/>
        <w:ind w:firstLine="1134"/>
        <w:jc w:val="both"/>
        <w:rPr>
          <w:rFonts w:ascii="Arial" w:hAnsi="Arial" w:cs="Arial"/>
          <w:sz w:val="22"/>
          <w:szCs w:val="22"/>
        </w:rPr>
      </w:pPr>
      <w:r w:rsidRPr="00152CB9">
        <w:rPr>
          <w:rFonts w:ascii="Arial" w:hAnsi="Arial" w:cs="Arial"/>
          <w:sz w:val="22"/>
          <w:szCs w:val="22"/>
        </w:rPr>
        <w:t>Diseñar una formación que dé respuesta a los distintos perfiles profesionales</w:t>
      </w:r>
      <w:r>
        <w:rPr>
          <w:rFonts w:ascii="Arial" w:hAnsi="Arial" w:cs="Arial"/>
          <w:sz w:val="22"/>
          <w:szCs w:val="22"/>
        </w:rPr>
        <w:t>.</w:t>
      </w:r>
    </w:p>
    <w:p w:rsidR="00152CB9" w:rsidRPr="00152CB9" w:rsidRDefault="00152CB9" w:rsidP="004228DE">
      <w:pPr>
        <w:spacing w:before="120" w:after="120" w:line="360" w:lineRule="exact"/>
        <w:ind w:firstLine="1134"/>
        <w:jc w:val="both"/>
        <w:rPr>
          <w:rFonts w:ascii="Arial" w:hAnsi="Arial" w:cs="Arial"/>
          <w:sz w:val="22"/>
          <w:szCs w:val="22"/>
        </w:rPr>
      </w:pPr>
      <w:r w:rsidRPr="00152CB9">
        <w:rPr>
          <w:rFonts w:ascii="Arial" w:hAnsi="Arial" w:cs="Arial"/>
          <w:sz w:val="22"/>
          <w:szCs w:val="22"/>
        </w:rPr>
        <w:t>Potenciar los niveles de cualificación de la población y llegar a un adecuado equilibrio entre los niveles de formación de la ciudadanía y las necesidades de cualificación del capital humano del mercado laboral</w:t>
      </w:r>
      <w:r>
        <w:rPr>
          <w:rFonts w:ascii="Arial" w:hAnsi="Arial" w:cs="Arial"/>
          <w:sz w:val="22"/>
          <w:szCs w:val="22"/>
        </w:rPr>
        <w:t>.</w:t>
      </w:r>
    </w:p>
    <w:p w:rsidR="00517824" w:rsidRPr="00517824" w:rsidRDefault="007E1F0A" w:rsidP="004228DE">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DE LA INVERSIÓN</w:t>
      </w:r>
    </w:p>
    <w:p w:rsidR="00152CB9" w:rsidRPr="00152CB9" w:rsidRDefault="00152CB9" w:rsidP="004228DE">
      <w:pPr>
        <w:spacing w:before="120" w:after="120" w:line="360" w:lineRule="exact"/>
        <w:ind w:firstLine="1134"/>
        <w:jc w:val="both"/>
        <w:rPr>
          <w:rFonts w:ascii="Arial" w:hAnsi="Arial" w:cs="Arial"/>
          <w:sz w:val="22"/>
          <w:szCs w:val="22"/>
        </w:rPr>
      </w:pPr>
      <w:r w:rsidRPr="00152CB9">
        <w:rPr>
          <w:rFonts w:ascii="Arial" w:hAnsi="Arial" w:cs="Arial"/>
          <w:sz w:val="22"/>
          <w:szCs w:val="22"/>
        </w:rPr>
        <w:t xml:space="preserve">Esta inversión incluirá cuatro acciones destinadas a mantener y mejorar las competencias profesionales de la población activa de edad superior a 16 años (tanto empleada como desempleada): </w:t>
      </w:r>
    </w:p>
    <w:p w:rsidR="00517824" w:rsidRPr="00517824" w:rsidRDefault="00152CB9" w:rsidP="004228DE">
      <w:pPr>
        <w:spacing w:before="120" w:after="120" w:line="360" w:lineRule="exact"/>
        <w:ind w:firstLine="708"/>
        <w:jc w:val="both"/>
        <w:rPr>
          <w:rFonts w:ascii="Arial" w:hAnsi="Arial" w:cs="Arial"/>
          <w:sz w:val="22"/>
          <w:szCs w:val="22"/>
        </w:rPr>
      </w:pPr>
      <w:r w:rsidRPr="00152CB9">
        <w:rPr>
          <w:rFonts w:ascii="Arial" w:hAnsi="Arial" w:cs="Arial"/>
          <w:sz w:val="22"/>
          <w:szCs w:val="22"/>
        </w:rPr>
        <w:t xml:space="preserve">Proyecto 1. La evaluación y acreditación formal de las competencias profesionales adquiridas a través de la experiencia laboral y de vías no formales de formación. El objetivo de esta acción es garantizar el reconocimiento formal de las competencias ya adquiridas y facilitar el acceso a formación complementaria y a nuevas cualificaciones. En total, el Plan invertirá en el registro, la evaluación y la acreditación de 3 000 000 de unidades de competencia a lo largo de cuatro años. </w:t>
      </w:r>
    </w:p>
    <w:p w:rsidR="00152CB9" w:rsidRPr="00152CB9" w:rsidRDefault="00152CB9" w:rsidP="004228DE">
      <w:pPr>
        <w:spacing w:before="120" w:after="120" w:line="360" w:lineRule="exact"/>
        <w:ind w:firstLine="708"/>
        <w:jc w:val="both"/>
        <w:rPr>
          <w:rFonts w:ascii="Arial" w:hAnsi="Arial" w:cs="Arial"/>
          <w:sz w:val="22"/>
          <w:szCs w:val="22"/>
        </w:rPr>
      </w:pPr>
      <w:r w:rsidRPr="00152CB9">
        <w:rPr>
          <w:rFonts w:ascii="Arial" w:hAnsi="Arial" w:cs="Arial"/>
          <w:sz w:val="22"/>
          <w:szCs w:val="22"/>
        </w:rPr>
        <w:t xml:space="preserve">Proyecto 2. Una oferta modular digital para empleados asociada a unidades de competencia del Catálogo Nacional de Cualificaciones Profesionales. La acción se centrará en las personas empleadas y permitirá impartir a 300 000 trabajadores, como mínimo, formación digital para la promoción profesional que les permita adquirir mayores competencias. </w:t>
      </w:r>
    </w:p>
    <w:p w:rsidR="00152CB9" w:rsidRPr="00152CB9" w:rsidRDefault="00152CB9" w:rsidP="004228DE">
      <w:pPr>
        <w:spacing w:before="120" w:after="120" w:line="360" w:lineRule="exact"/>
        <w:ind w:firstLine="708"/>
        <w:jc w:val="both"/>
        <w:rPr>
          <w:rFonts w:ascii="Arial" w:hAnsi="Arial" w:cs="Arial"/>
          <w:sz w:val="22"/>
          <w:szCs w:val="22"/>
        </w:rPr>
      </w:pPr>
      <w:r w:rsidRPr="00152CB9">
        <w:rPr>
          <w:rFonts w:ascii="Arial" w:hAnsi="Arial" w:cs="Arial"/>
          <w:sz w:val="22"/>
          <w:szCs w:val="22"/>
        </w:rPr>
        <w:t xml:space="preserve">Proyecto 3. La flexibilización y accesibilidad de la formación profesional a través de la creación de «Aulas Mentor». La acción proporcionará formación no formal en consonancia con el Catálogo Nacional de Cualificaciones Profesionales a las personas que residan en zonas rurales o en riesgo de despoblación. El objetivo es ofrecer en esas zonas acceso a una formación que, pese a no tener carácter formal, supone de todas formas una formación </w:t>
      </w:r>
      <w:r w:rsidRPr="00152CB9">
        <w:rPr>
          <w:rFonts w:ascii="Arial" w:hAnsi="Arial" w:cs="Arial"/>
          <w:sz w:val="22"/>
          <w:szCs w:val="22"/>
        </w:rPr>
        <w:lastRenderedPageBreak/>
        <w:t xml:space="preserve">acreditada. Se prestará especial atención a las mujeres con vistas a la apertura de nuevas oportunidades de aprendizaje, creación de empleo y mejora de la economía local. </w:t>
      </w:r>
    </w:p>
    <w:p w:rsidR="00152CB9" w:rsidRPr="00152CB9" w:rsidRDefault="00152CB9" w:rsidP="004228DE">
      <w:pPr>
        <w:spacing w:before="120" w:after="120" w:line="360" w:lineRule="exact"/>
        <w:ind w:firstLine="708"/>
        <w:jc w:val="both"/>
        <w:rPr>
          <w:rFonts w:ascii="Arial" w:hAnsi="Arial" w:cs="Arial"/>
          <w:sz w:val="22"/>
          <w:szCs w:val="22"/>
        </w:rPr>
      </w:pPr>
      <w:r w:rsidRPr="00152CB9">
        <w:rPr>
          <w:rFonts w:ascii="Arial" w:hAnsi="Arial" w:cs="Arial"/>
          <w:sz w:val="22"/>
          <w:szCs w:val="22"/>
        </w:rPr>
        <w:t xml:space="preserve">Proyecto 4. La formación modular destinada al reciclaje y perfeccionamiento de las competencias de ocupados y desempleados. La acción ofrecerá formación en competencias emergentes, de rápida evolución y con prospectiva en la generación de empleo, incluida la transición verde, la economía asistencial y otros sectores estratégicos identificados en el Plan de Modernización. Se dará prioridad a los grupos más vulnerables y se ofrecerá formación destinada a la readaptación profesional y la mejora de las capacidades de al menos 700 000 personas tanto empleadas como desempleadas. </w:t>
      </w:r>
    </w:p>
    <w:p w:rsidR="00152CB9" w:rsidRPr="00152CB9" w:rsidRDefault="00152CB9" w:rsidP="004228DE">
      <w:pPr>
        <w:spacing w:before="120" w:after="120" w:line="360" w:lineRule="exact"/>
        <w:ind w:firstLine="1134"/>
        <w:jc w:val="both"/>
        <w:rPr>
          <w:rFonts w:ascii="Arial" w:hAnsi="Arial" w:cs="Arial"/>
          <w:sz w:val="22"/>
          <w:szCs w:val="22"/>
        </w:rPr>
      </w:pPr>
      <w:r w:rsidRPr="00152CB9">
        <w:rPr>
          <w:rFonts w:ascii="Arial" w:hAnsi="Arial" w:cs="Arial"/>
          <w:sz w:val="22"/>
          <w:szCs w:val="22"/>
        </w:rPr>
        <w:t>Este programa presupuestario financia parte del Proyecto 4.</w:t>
      </w:r>
    </w:p>
    <w:p w:rsidR="00517824" w:rsidRPr="00517824" w:rsidRDefault="007E1F0A" w:rsidP="001203EF">
      <w:pPr>
        <w:pStyle w:val="Prrafodelista"/>
        <w:numPr>
          <w:ilvl w:val="0"/>
          <w:numId w:val="6"/>
        </w:numPr>
        <w:spacing w:before="360" w:after="360" w:line="360" w:lineRule="exact"/>
        <w:ind w:left="567" w:hanging="567"/>
        <w:contextualSpacing w:val="0"/>
        <w:rPr>
          <w:rFonts w:ascii="Arial" w:hAnsi="Arial" w:cs="Arial"/>
          <w:b/>
          <w:sz w:val="22"/>
          <w:szCs w:val="22"/>
        </w:rPr>
      </w:pPr>
      <w:r w:rsidRPr="00517824">
        <w:rPr>
          <w:rFonts w:ascii="Arial" w:hAnsi="Arial" w:cs="Arial"/>
          <w:b/>
          <w:sz w:val="22"/>
          <w:szCs w:val="22"/>
        </w:rPr>
        <w:t>COSTE DE LA INVERSIÓN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89"/>
        <w:gridCol w:w="911"/>
        <w:gridCol w:w="867"/>
        <w:gridCol w:w="866"/>
        <w:gridCol w:w="866"/>
        <w:gridCol w:w="866"/>
        <w:gridCol w:w="866"/>
        <w:gridCol w:w="836"/>
        <w:gridCol w:w="895"/>
      </w:tblGrid>
      <w:tr w:rsidR="00517824" w:rsidRPr="00517824" w:rsidTr="00CF3D20">
        <w:trPr>
          <w:trHeight w:val="227"/>
          <w:tblHeader/>
          <w:jc w:val="center"/>
        </w:trPr>
        <w:tc>
          <w:tcPr>
            <w:tcW w:w="1152" w:type="pct"/>
            <w:vAlign w:val="center"/>
          </w:tcPr>
          <w:p w:rsidR="00517824" w:rsidRPr="00517824" w:rsidRDefault="00517824" w:rsidP="001203EF">
            <w:pPr>
              <w:spacing w:line="360" w:lineRule="exact"/>
              <w:ind w:left="31"/>
              <w:rPr>
                <w:rFonts w:ascii="Arial" w:hAnsi="Arial" w:cs="Arial"/>
                <w:b/>
                <w:sz w:val="18"/>
                <w:szCs w:val="18"/>
              </w:rPr>
            </w:pPr>
            <w:proofErr w:type="spellStart"/>
            <w:r w:rsidRPr="00517824">
              <w:rPr>
                <w:rFonts w:ascii="Arial" w:hAnsi="Arial" w:cs="Arial"/>
                <w:b/>
                <w:sz w:val="18"/>
                <w:szCs w:val="18"/>
              </w:rPr>
              <w:t>Periodificación</w:t>
            </w:r>
            <w:proofErr w:type="spellEnd"/>
          </w:p>
        </w:tc>
        <w:tc>
          <w:tcPr>
            <w:tcW w:w="502" w:type="pct"/>
            <w:vAlign w:val="center"/>
          </w:tcPr>
          <w:p w:rsidR="00517824" w:rsidRPr="00517824" w:rsidRDefault="00517824" w:rsidP="001203EF">
            <w:pPr>
              <w:spacing w:line="360" w:lineRule="exact"/>
              <w:ind w:left="-83"/>
              <w:jc w:val="center"/>
              <w:rPr>
                <w:rFonts w:ascii="Arial" w:hAnsi="Arial" w:cs="Arial"/>
                <w:b/>
                <w:sz w:val="18"/>
                <w:szCs w:val="18"/>
              </w:rPr>
            </w:pPr>
            <w:r w:rsidRPr="00517824">
              <w:rPr>
                <w:rFonts w:ascii="Arial" w:hAnsi="Arial" w:cs="Arial"/>
                <w:b/>
                <w:sz w:val="18"/>
                <w:szCs w:val="18"/>
              </w:rPr>
              <w:t>2020</w:t>
            </w:r>
          </w:p>
        </w:tc>
        <w:tc>
          <w:tcPr>
            <w:tcW w:w="478" w:type="pct"/>
            <w:vAlign w:val="center"/>
          </w:tcPr>
          <w:p w:rsidR="00517824" w:rsidRPr="00517824" w:rsidRDefault="00517824" w:rsidP="001203EF">
            <w:pPr>
              <w:spacing w:line="360" w:lineRule="exact"/>
              <w:ind w:left="-83"/>
              <w:jc w:val="center"/>
              <w:rPr>
                <w:rFonts w:ascii="Arial" w:hAnsi="Arial" w:cs="Arial"/>
                <w:b/>
                <w:sz w:val="18"/>
                <w:szCs w:val="18"/>
              </w:rPr>
            </w:pPr>
            <w:r w:rsidRPr="00517824">
              <w:rPr>
                <w:rFonts w:ascii="Arial" w:hAnsi="Arial" w:cs="Arial"/>
                <w:b/>
                <w:sz w:val="18"/>
                <w:szCs w:val="18"/>
              </w:rPr>
              <w:t>2021</w:t>
            </w:r>
          </w:p>
        </w:tc>
        <w:tc>
          <w:tcPr>
            <w:tcW w:w="478" w:type="pct"/>
            <w:vAlign w:val="center"/>
          </w:tcPr>
          <w:p w:rsidR="00517824" w:rsidRPr="00517824" w:rsidRDefault="00517824" w:rsidP="001203EF">
            <w:pPr>
              <w:spacing w:line="360" w:lineRule="exact"/>
              <w:ind w:left="-83"/>
              <w:jc w:val="center"/>
              <w:rPr>
                <w:rFonts w:ascii="Arial" w:hAnsi="Arial" w:cs="Arial"/>
                <w:b/>
                <w:sz w:val="18"/>
                <w:szCs w:val="18"/>
              </w:rPr>
            </w:pPr>
            <w:r w:rsidRPr="00517824">
              <w:rPr>
                <w:rFonts w:ascii="Arial" w:hAnsi="Arial" w:cs="Arial"/>
                <w:b/>
                <w:sz w:val="18"/>
                <w:szCs w:val="18"/>
              </w:rPr>
              <w:t>2022</w:t>
            </w:r>
          </w:p>
        </w:tc>
        <w:tc>
          <w:tcPr>
            <w:tcW w:w="478" w:type="pct"/>
            <w:vAlign w:val="center"/>
          </w:tcPr>
          <w:p w:rsidR="00517824" w:rsidRPr="00517824" w:rsidRDefault="00517824" w:rsidP="001203EF">
            <w:pPr>
              <w:spacing w:line="360" w:lineRule="exact"/>
              <w:ind w:left="-83"/>
              <w:jc w:val="center"/>
              <w:rPr>
                <w:rFonts w:ascii="Arial" w:hAnsi="Arial" w:cs="Arial"/>
                <w:b/>
                <w:sz w:val="18"/>
                <w:szCs w:val="18"/>
              </w:rPr>
            </w:pPr>
            <w:r w:rsidRPr="00517824">
              <w:rPr>
                <w:rFonts w:ascii="Arial" w:hAnsi="Arial" w:cs="Arial"/>
                <w:b/>
                <w:sz w:val="18"/>
                <w:szCs w:val="18"/>
              </w:rPr>
              <w:t>2023</w:t>
            </w:r>
          </w:p>
        </w:tc>
        <w:tc>
          <w:tcPr>
            <w:tcW w:w="478" w:type="pct"/>
            <w:vAlign w:val="center"/>
          </w:tcPr>
          <w:p w:rsidR="00517824" w:rsidRPr="00517824" w:rsidRDefault="00517824" w:rsidP="001203EF">
            <w:pPr>
              <w:spacing w:line="360" w:lineRule="exact"/>
              <w:ind w:left="-83"/>
              <w:jc w:val="center"/>
              <w:rPr>
                <w:rFonts w:ascii="Arial" w:hAnsi="Arial" w:cs="Arial"/>
                <w:b/>
                <w:sz w:val="18"/>
                <w:szCs w:val="18"/>
              </w:rPr>
            </w:pPr>
            <w:r w:rsidRPr="00517824">
              <w:rPr>
                <w:rFonts w:ascii="Arial" w:hAnsi="Arial" w:cs="Arial"/>
                <w:b/>
                <w:sz w:val="18"/>
                <w:szCs w:val="18"/>
              </w:rPr>
              <w:t>2024</w:t>
            </w:r>
          </w:p>
        </w:tc>
        <w:tc>
          <w:tcPr>
            <w:tcW w:w="478" w:type="pct"/>
            <w:vAlign w:val="center"/>
          </w:tcPr>
          <w:p w:rsidR="00517824" w:rsidRPr="00517824" w:rsidRDefault="00517824" w:rsidP="001203EF">
            <w:pPr>
              <w:spacing w:line="360" w:lineRule="exact"/>
              <w:ind w:left="-83"/>
              <w:jc w:val="center"/>
              <w:rPr>
                <w:rFonts w:ascii="Arial" w:hAnsi="Arial" w:cs="Arial"/>
                <w:b/>
                <w:sz w:val="18"/>
                <w:szCs w:val="18"/>
              </w:rPr>
            </w:pPr>
            <w:r w:rsidRPr="00517824">
              <w:rPr>
                <w:rFonts w:ascii="Arial" w:hAnsi="Arial" w:cs="Arial"/>
                <w:b/>
                <w:sz w:val="18"/>
                <w:szCs w:val="18"/>
              </w:rPr>
              <w:t>2025</w:t>
            </w:r>
          </w:p>
        </w:tc>
        <w:tc>
          <w:tcPr>
            <w:tcW w:w="461" w:type="pct"/>
            <w:vAlign w:val="center"/>
          </w:tcPr>
          <w:p w:rsidR="00517824" w:rsidRPr="00517824" w:rsidRDefault="00517824" w:rsidP="001203EF">
            <w:pPr>
              <w:spacing w:line="360" w:lineRule="exact"/>
              <w:ind w:left="-83"/>
              <w:jc w:val="center"/>
              <w:rPr>
                <w:rFonts w:ascii="Arial" w:hAnsi="Arial" w:cs="Arial"/>
                <w:b/>
                <w:sz w:val="18"/>
                <w:szCs w:val="18"/>
              </w:rPr>
            </w:pPr>
            <w:r w:rsidRPr="00517824">
              <w:rPr>
                <w:rFonts w:ascii="Arial" w:hAnsi="Arial" w:cs="Arial"/>
                <w:b/>
                <w:sz w:val="18"/>
                <w:szCs w:val="18"/>
              </w:rPr>
              <w:t>2026</w:t>
            </w:r>
          </w:p>
        </w:tc>
        <w:tc>
          <w:tcPr>
            <w:tcW w:w="494" w:type="pct"/>
            <w:vAlign w:val="center"/>
          </w:tcPr>
          <w:p w:rsidR="00517824" w:rsidRPr="00517824" w:rsidRDefault="00517824" w:rsidP="001203EF">
            <w:pPr>
              <w:spacing w:line="360" w:lineRule="exact"/>
              <w:ind w:left="-83"/>
              <w:jc w:val="center"/>
              <w:rPr>
                <w:rFonts w:ascii="Arial" w:hAnsi="Arial" w:cs="Arial"/>
                <w:b/>
                <w:sz w:val="18"/>
                <w:szCs w:val="18"/>
              </w:rPr>
            </w:pPr>
            <w:r w:rsidRPr="00517824">
              <w:rPr>
                <w:rFonts w:ascii="Arial" w:hAnsi="Arial" w:cs="Arial"/>
                <w:b/>
                <w:sz w:val="18"/>
                <w:szCs w:val="18"/>
              </w:rPr>
              <w:t>Total</w:t>
            </w:r>
          </w:p>
        </w:tc>
      </w:tr>
      <w:tr w:rsidR="00152CB9" w:rsidRPr="00517824" w:rsidTr="00CF3D20">
        <w:trPr>
          <w:trHeight w:val="227"/>
          <w:jc w:val="center"/>
        </w:trPr>
        <w:tc>
          <w:tcPr>
            <w:tcW w:w="1152" w:type="pct"/>
            <w:vAlign w:val="center"/>
          </w:tcPr>
          <w:p w:rsidR="00152CB9" w:rsidRPr="00517824" w:rsidRDefault="00152CB9" w:rsidP="001203EF">
            <w:pPr>
              <w:spacing w:line="360" w:lineRule="exact"/>
              <w:ind w:left="31"/>
              <w:rPr>
                <w:rFonts w:ascii="Arial" w:hAnsi="Arial" w:cs="Arial"/>
                <w:b/>
                <w:sz w:val="18"/>
                <w:szCs w:val="18"/>
              </w:rPr>
            </w:pPr>
            <w:r w:rsidRPr="00517824">
              <w:rPr>
                <w:rFonts w:ascii="Arial" w:hAnsi="Arial" w:cs="Arial"/>
                <w:b/>
                <w:sz w:val="18"/>
                <w:szCs w:val="18"/>
              </w:rPr>
              <w:t>Coste del Mecanismo</w:t>
            </w:r>
          </w:p>
        </w:tc>
        <w:tc>
          <w:tcPr>
            <w:tcW w:w="502" w:type="pct"/>
            <w:vAlign w:val="center"/>
          </w:tcPr>
          <w:p w:rsidR="00152CB9" w:rsidRPr="00CA5DBC" w:rsidRDefault="00152CB9" w:rsidP="001203EF">
            <w:pPr>
              <w:spacing w:line="360" w:lineRule="exact"/>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Pr>
                <w:rFonts w:ascii="Arial" w:hAnsi="Arial" w:cs="Arial"/>
                <w:noProof/>
                <w:sz w:val="12"/>
                <w:szCs w:val="12"/>
              </w:rPr>
              <w:t>49.000,00</w:t>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Pr>
                <w:rFonts w:ascii="Arial" w:hAnsi="Arial" w:cs="Arial"/>
                <w:noProof/>
                <w:sz w:val="12"/>
                <w:szCs w:val="12"/>
              </w:rPr>
              <w:t>49.000,00</w:t>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152CB9" w:rsidRPr="00CA5DBC" w:rsidRDefault="00152CB9" w:rsidP="001203EF">
            <w:pPr>
              <w:spacing w:line="360" w:lineRule="exact"/>
              <w:ind w:left="-83"/>
              <w:jc w:val="right"/>
              <w:rPr>
                <w:rFonts w:ascii="Arial" w:hAnsi="Arial" w:cs="Arial"/>
                <w:noProof/>
                <w:sz w:val="12"/>
                <w:szCs w:val="12"/>
              </w:rPr>
            </w:pPr>
            <w:r>
              <w:rPr>
                <w:rFonts w:ascii="Arial" w:hAnsi="Arial" w:cs="Arial"/>
                <w:noProof/>
                <w:sz w:val="12"/>
                <w:szCs w:val="12"/>
              </w:rPr>
              <w:t>98.000,00</w:t>
            </w:r>
          </w:p>
        </w:tc>
      </w:tr>
      <w:tr w:rsidR="00152CB9" w:rsidRPr="00517824" w:rsidTr="00CF3D20">
        <w:trPr>
          <w:trHeight w:val="227"/>
          <w:jc w:val="center"/>
        </w:trPr>
        <w:tc>
          <w:tcPr>
            <w:tcW w:w="1152" w:type="pct"/>
            <w:vAlign w:val="center"/>
          </w:tcPr>
          <w:p w:rsidR="00152CB9" w:rsidRPr="00517824" w:rsidRDefault="00152CB9" w:rsidP="001203EF">
            <w:pPr>
              <w:spacing w:line="360" w:lineRule="exact"/>
              <w:ind w:left="31"/>
              <w:rPr>
                <w:rFonts w:ascii="Arial" w:hAnsi="Arial" w:cs="Arial"/>
                <w:b/>
                <w:sz w:val="18"/>
                <w:szCs w:val="18"/>
              </w:rPr>
            </w:pPr>
            <w:r w:rsidRPr="00517824">
              <w:rPr>
                <w:rFonts w:ascii="Arial" w:hAnsi="Arial" w:cs="Arial"/>
                <w:b/>
                <w:sz w:val="18"/>
                <w:szCs w:val="18"/>
              </w:rPr>
              <w:t>Otra financiación</w:t>
            </w:r>
          </w:p>
        </w:tc>
        <w:tc>
          <w:tcPr>
            <w:tcW w:w="502"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152CB9" w:rsidRPr="00517824" w:rsidTr="00CF3D20">
        <w:trPr>
          <w:trHeight w:val="227"/>
          <w:jc w:val="center"/>
        </w:trPr>
        <w:tc>
          <w:tcPr>
            <w:tcW w:w="1152" w:type="pct"/>
            <w:vAlign w:val="center"/>
          </w:tcPr>
          <w:p w:rsidR="00152CB9" w:rsidRPr="00517824" w:rsidRDefault="00152CB9" w:rsidP="001203EF">
            <w:pPr>
              <w:spacing w:line="360" w:lineRule="exact"/>
              <w:ind w:left="31"/>
              <w:rPr>
                <w:rFonts w:ascii="Arial" w:hAnsi="Arial" w:cs="Arial"/>
                <w:b/>
                <w:sz w:val="18"/>
                <w:szCs w:val="18"/>
              </w:rPr>
            </w:pPr>
            <w:r w:rsidRPr="00517824">
              <w:rPr>
                <w:rFonts w:ascii="Arial" w:hAnsi="Arial" w:cs="Arial"/>
                <w:b/>
                <w:sz w:val="18"/>
                <w:szCs w:val="18"/>
              </w:rPr>
              <w:t>Total</w:t>
            </w:r>
          </w:p>
        </w:tc>
        <w:tc>
          <w:tcPr>
            <w:tcW w:w="502"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Pr>
                <w:rFonts w:ascii="Arial" w:hAnsi="Arial" w:cs="Arial"/>
                <w:noProof/>
                <w:sz w:val="12"/>
                <w:szCs w:val="12"/>
              </w:rPr>
              <w:t>49.000,00</w:t>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Pr>
                <w:rFonts w:ascii="Arial" w:hAnsi="Arial" w:cs="Arial"/>
                <w:noProof/>
                <w:sz w:val="12"/>
                <w:szCs w:val="12"/>
              </w:rPr>
              <w:t>49.000,00</w:t>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152CB9" w:rsidRPr="00CA5DBC" w:rsidRDefault="00152CB9" w:rsidP="001203EF">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152CB9" w:rsidRPr="00CA5DBC" w:rsidRDefault="00152CB9" w:rsidP="001203EF">
            <w:pPr>
              <w:spacing w:line="360" w:lineRule="exact"/>
              <w:ind w:left="-83"/>
              <w:jc w:val="right"/>
              <w:rPr>
                <w:rFonts w:ascii="Arial" w:hAnsi="Arial" w:cs="Arial"/>
                <w:noProof/>
                <w:sz w:val="12"/>
                <w:szCs w:val="12"/>
              </w:rPr>
            </w:pPr>
            <w:r>
              <w:rPr>
                <w:rFonts w:ascii="Arial" w:hAnsi="Arial" w:cs="Arial"/>
                <w:noProof/>
                <w:sz w:val="12"/>
                <w:szCs w:val="12"/>
              </w:rPr>
              <w:t>98.000,00</w:t>
            </w:r>
          </w:p>
        </w:tc>
      </w:tr>
    </w:tbl>
    <w:p w:rsidR="00517824" w:rsidRPr="00517824" w:rsidRDefault="007E1F0A" w:rsidP="004228DE">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HITOS Y OBJETIVOS DE LA INVERSIÓN</w:t>
      </w:r>
    </w:p>
    <w:p w:rsidR="00152CB9" w:rsidRPr="00152CB9" w:rsidRDefault="00152CB9" w:rsidP="004228DE">
      <w:pPr>
        <w:spacing w:before="120" w:after="120" w:line="360" w:lineRule="exact"/>
        <w:jc w:val="both"/>
        <w:rPr>
          <w:rFonts w:ascii="Arial" w:hAnsi="Arial" w:cs="Arial"/>
          <w:sz w:val="22"/>
          <w:szCs w:val="22"/>
        </w:rPr>
      </w:pPr>
      <w:r w:rsidRPr="00152CB9">
        <w:rPr>
          <w:rFonts w:ascii="Arial" w:hAnsi="Arial" w:cs="Arial"/>
          <w:sz w:val="22"/>
          <w:szCs w:val="22"/>
        </w:rPr>
        <w:t>Impartir formación modular digital para el reciclaje y el perfeccionamiento profesional (con la formación de 300 000 trabajadores, como mínimo) y formación modular destinada a la readaptación profesional y la mejora de las capacidades de personas empleadas y desempleadas (con la formación de 700 000 personas, como mínimo). T4 2024.</w:t>
      </w:r>
    </w:p>
    <w:p w:rsidR="008620A4" w:rsidRDefault="008620A4" w:rsidP="004228DE">
      <w:pPr>
        <w:spacing w:before="120" w:after="120" w:line="360" w:lineRule="exact"/>
        <w:rPr>
          <w:rFonts w:ascii="Arial" w:hAnsi="Arial" w:cs="Arial"/>
          <w:sz w:val="22"/>
          <w:szCs w:val="22"/>
        </w:rPr>
      </w:pPr>
    </w:p>
    <w:sectPr w:rsidR="008620A4"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0B792E"/>
    <w:multiLevelType w:val="hybridMultilevel"/>
    <w:tmpl w:val="04A0B0E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95868DE"/>
    <w:multiLevelType w:val="hybridMultilevel"/>
    <w:tmpl w:val="B07E4A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FB22821"/>
    <w:multiLevelType w:val="hybridMultilevel"/>
    <w:tmpl w:val="58786104"/>
    <w:lvl w:ilvl="0" w:tplc="742E984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203EF"/>
    <w:rsid w:val="00152CB9"/>
    <w:rsid w:val="001A5F87"/>
    <w:rsid w:val="001B34B9"/>
    <w:rsid w:val="001C1005"/>
    <w:rsid w:val="002F0C59"/>
    <w:rsid w:val="003154A2"/>
    <w:rsid w:val="003208C4"/>
    <w:rsid w:val="00343745"/>
    <w:rsid w:val="00350EF0"/>
    <w:rsid w:val="00382F6E"/>
    <w:rsid w:val="003A7E9B"/>
    <w:rsid w:val="003D56D8"/>
    <w:rsid w:val="004228DE"/>
    <w:rsid w:val="0046397C"/>
    <w:rsid w:val="00517824"/>
    <w:rsid w:val="00564761"/>
    <w:rsid w:val="005B477A"/>
    <w:rsid w:val="005C4BF4"/>
    <w:rsid w:val="006F018F"/>
    <w:rsid w:val="007B6373"/>
    <w:rsid w:val="007E1F0A"/>
    <w:rsid w:val="007E37FC"/>
    <w:rsid w:val="007F3B1F"/>
    <w:rsid w:val="008076C5"/>
    <w:rsid w:val="008476C0"/>
    <w:rsid w:val="008620A4"/>
    <w:rsid w:val="008B3CA0"/>
    <w:rsid w:val="008B6C42"/>
    <w:rsid w:val="008D6462"/>
    <w:rsid w:val="008F0C79"/>
    <w:rsid w:val="0093453B"/>
    <w:rsid w:val="00952F88"/>
    <w:rsid w:val="00991697"/>
    <w:rsid w:val="009A64D7"/>
    <w:rsid w:val="009A7074"/>
    <w:rsid w:val="00A06941"/>
    <w:rsid w:val="00A32DF7"/>
    <w:rsid w:val="00A44DEA"/>
    <w:rsid w:val="00A9503D"/>
    <w:rsid w:val="00AE318F"/>
    <w:rsid w:val="00B22750"/>
    <w:rsid w:val="00B30BB6"/>
    <w:rsid w:val="00B6769D"/>
    <w:rsid w:val="00B80D92"/>
    <w:rsid w:val="00BB1B81"/>
    <w:rsid w:val="00BB64BC"/>
    <w:rsid w:val="00BE5B5A"/>
    <w:rsid w:val="00C256F3"/>
    <w:rsid w:val="00C5752D"/>
    <w:rsid w:val="00C87CB2"/>
    <w:rsid w:val="00CA5DBC"/>
    <w:rsid w:val="00CB75ED"/>
    <w:rsid w:val="00CF3D20"/>
    <w:rsid w:val="00D46D8D"/>
    <w:rsid w:val="00E575EF"/>
    <w:rsid w:val="00ED092E"/>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1E3E7-BB2D-49C3-ACD8-3F0D45251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909</Words>
  <Characters>5394</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13</cp:revision>
  <cp:lastPrinted>2021-06-09T11:44:00Z</cp:lastPrinted>
  <dcterms:created xsi:type="dcterms:W3CDTF">2021-07-13T11:23:00Z</dcterms:created>
  <dcterms:modified xsi:type="dcterms:W3CDTF">2022-06-13T11:14:00Z</dcterms:modified>
</cp:coreProperties>
</file>